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E739" w14:textId="77777777" w:rsidR="00104F3F" w:rsidRPr="00182A7B" w:rsidRDefault="00104F3F" w:rsidP="00104F3F">
      <w:pPr>
        <w:jc w:val="center"/>
        <w:rPr>
          <w:sz w:val="28"/>
        </w:rPr>
      </w:pPr>
      <w:r w:rsidRPr="00182A7B">
        <w:rPr>
          <w:rFonts w:ascii="標楷體" w:eastAsia="標楷體" w:hAnsi="標楷體" w:hint="eastAsia"/>
          <w:bCs/>
          <w:sz w:val="28"/>
        </w:rPr>
        <w:t>淡江大學</w:t>
      </w:r>
      <w:r w:rsidRPr="00182A7B">
        <w:rPr>
          <w:rFonts w:ascii="標楷體" w:eastAsia="標楷體" w:hAnsi="標楷體"/>
          <w:sz w:val="28"/>
        </w:rPr>
        <w:t>監視錄影系統管理要點</w:t>
      </w:r>
    </w:p>
    <w:p w14:paraId="2E2F3639" w14:textId="77777777" w:rsidR="00104F3F" w:rsidRDefault="00104F3F" w:rsidP="00104F3F"/>
    <w:p w14:paraId="643FEB3E" w14:textId="77777777" w:rsidR="00104F3F" w:rsidRDefault="00104F3F" w:rsidP="00FE71F5">
      <w:pPr>
        <w:snapToGrid w:val="0"/>
        <w:jc w:val="right"/>
      </w:pPr>
      <w:r>
        <w:rPr>
          <w:rFonts w:ascii="標楷體" w:eastAsia="標楷體" w:hAnsi="標楷體" w:hint="eastAsia"/>
          <w:sz w:val="20"/>
        </w:rPr>
        <w:t xml:space="preserve">  </w:t>
      </w:r>
      <w:r w:rsidRPr="008479E0">
        <w:rPr>
          <w:rFonts w:ascii="標楷體" w:eastAsia="標楷體" w:hAnsi="標楷體" w:hint="eastAsia"/>
          <w:sz w:val="20"/>
        </w:rPr>
        <w:t>109.06.12 108</w:t>
      </w:r>
      <w:r>
        <w:rPr>
          <w:rFonts w:ascii="標楷體" w:eastAsia="標楷體" w:hAnsi="標楷體" w:hint="eastAsia"/>
          <w:sz w:val="20"/>
        </w:rPr>
        <w:t>學年度總務會議</w:t>
      </w:r>
      <w:r w:rsidRPr="008479E0">
        <w:rPr>
          <w:rFonts w:ascii="標楷體" w:eastAsia="標楷體" w:hAnsi="標楷體" w:hint="eastAsia"/>
          <w:sz w:val="20"/>
        </w:rPr>
        <w:t>通過</w:t>
      </w:r>
    </w:p>
    <w:p w14:paraId="03308EC1" w14:textId="77777777" w:rsidR="00104F3F" w:rsidRDefault="00104F3F" w:rsidP="00FE71F5">
      <w:pPr>
        <w:kinsoku w:val="0"/>
        <w:overflowPunct w:val="0"/>
        <w:snapToGrid w:val="0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 xml:space="preserve">109.08.06 </w:t>
      </w:r>
      <w:proofErr w:type="gramStart"/>
      <w:r>
        <w:rPr>
          <w:rFonts w:ascii="標楷體" w:eastAsia="標楷體" w:hAnsi="標楷體" w:cs="新細明體" w:hint="eastAsia"/>
          <w:sz w:val="20"/>
        </w:rPr>
        <w:t>處秘法字</w:t>
      </w:r>
      <w:proofErr w:type="gramEnd"/>
      <w:r>
        <w:rPr>
          <w:rFonts w:ascii="標楷體" w:eastAsia="標楷體" w:hAnsi="標楷體" w:cs="新細明體" w:hint="eastAsia"/>
          <w:sz w:val="20"/>
        </w:rPr>
        <w:t>第1090000027號函公布</w:t>
      </w:r>
    </w:p>
    <w:p w14:paraId="78E144CC" w14:textId="77777777" w:rsidR="00104F3F" w:rsidRDefault="00104F3F" w:rsidP="00FE71F5">
      <w:pPr>
        <w:kinsoku w:val="0"/>
        <w:overflowPunct w:val="0"/>
        <w:snapToGrid w:val="0"/>
        <w:jc w:val="right"/>
        <w:rPr>
          <w:rFonts w:ascii="標楷體" w:eastAsia="標楷體" w:hAnsi="標楷體" w:cs="新細明體"/>
          <w:sz w:val="20"/>
        </w:rPr>
      </w:pPr>
      <w:r w:rsidRPr="00AD4E8A">
        <w:rPr>
          <w:rFonts w:ascii="標楷體" w:eastAsia="標楷體" w:hAnsi="標楷體" w:cs="標楷體" w:hint="eastAsia"/>
          <w:sz w:val="20"/>
        </w:rPr>
        <w:t xml:space="preserve">112.05.26 </w:t>
      </w:r>
      <w:r w:rsidRPr="00AD4E8A">
        <w:rPr>
          <w:rFonts w:ascii="標楷體" w:eastAsia="標楷體" w:hAnsi="標楷體" w:hint="eastAsia"/>
          <w:sz w:val="20"/>
        </w:rPr>
        <w:t>111學年度總務會議修正通過</w:t>
      </w:r>
    </w:p>
    <w:p w14:paraId="273F4FA1" w14:textId="77777777" w:rsidR="00FE71F5" w:rsidRDefault="00FE71F5" w:rsidP="00FE71F5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snapToGrid w:val="0"/>
        <w:jc w:val="right"/>
      </w:pPr>
      <w:r w:rsidRPr="008479E0">
        <w:rPr>
          <w:rFonts w:ascii="標楷體" w:eastAsia="標楷體" w:hAnsi="標楷體" w:cs="標楷體"/>
          <w:sz w:val="20"/>
        </w:rPr>
        <w:t>1</w:t>
      </w:r>
      <w:r>
        <w:rPr>
          <w:rFonts w:ascii="標楷體" w:eastAsia="標楷體" w:hAnsi="標楷體" w:cs="標楷體"/>
          <w:sz w:val="20"/>
        </w:rPr>
        <w:t>12</w:t>
      </w:r>
      <w:r w:rsidRPr="008479E0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/>
          <w:sz w:val="20"/>
        </w:rPr>
        <w:t>6</w:t>
      </w:r>
      <w:r w:rsidRPr="008479E0">
        <w:rPr>
          <w:rFonts w:ascii="標楷體" w:eastAsia="標楷體" w:hAnsi="標楷體" w:cs="標楷體"/>
          <w:sz w:val="20"/>
        </w:rPr>
        <w:t>.</w:t>
      </w:r>
      <w:r>
        <w:rPr>
          <w:rFonts w:ascii="標楷體" w:eastAsia="標楷體" w:hAnsi="標楷體" w:cs="標楷體"/>
          <w:sz w:val="20"/>
        </w:rPr>
        <w:t>20</w:t>
      </w:r>
      <w:r w:rsidRPr="008479E0">
        <w:rPr>
          <w:rFonts w:ascii="標楷體" w:eastAsia="標楷體" w:hAnsi="標楷體" w:cs="標楷體"/>
          <w:color w:val="000000"/>
          <w:sz w:val="20"/>
        </w:rPr>
        <w:t xml:space="preserve"> </w:t>
      </w:r>
      <w:proofErr w:type="gramStart"/>
      <w:r w:rsidRPr="008479E0">
        <w:rPr>
          <w:rFonts w:ascii="標楷體" w:eastAsia="標楷體" w:hAnsi="標楷體" w:cs="標楷體"/>
          <w:color w:val="000000"/>
          <w:sz w:val="20"/>
        </w:rPr>
        <w:t>處秘法字</w:t>
      </w:r>
      <w:proofErr w:type="gramEnd"/>
      <w:r w:rsidRPr="008479E0">
        <w:rPr>
          <w:rFonts w:ascii="標楷體" w:eastAsia="標楷體" w:hAnsi="標楷體" w:cs="標楷體"/>
          <w:color w:val="000000"/>
          <w:sz w:val="20"/>
        </w:rPr>
        <w:t>第1</w:t>
      </w:r>
      <w:r>
        <w:rPr>
          <w:rFonts w:ascii="標楷體" w:eastAsia="標楷體" w:hAnsi="標楷體" w:cs="標楷體"/>
          <w:color w:val="000000"/>
          <w:sz w:val="20"/>
        </w:rPr>
        <w:t>12</w:t>
      </w:r>
      <w:r w:rsidRPr="008479E0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/>
          <w:color w:val="000000"/>
          <w:sz w:val="20"/>
        </w:rPr>
        <w:t>21</w:t>
      </w:r>
      <w:r w:rsidRPr="008479E0">
        <w:rPr>
          <w:rFonts w:ascii="標楷體" w:eastAsia="標楷體" w:hAnsi="標楷體" w:cs="標楷體"/>
          <w:color w:val="000000"/>
          <w:sz w:val="20"/>
        </w:rPr>
        <w:t>號函公布</w:t>
      </w:r>
    </w:p>
    <w:p w14:paraId="75193946" w14:textId="77777777" w:rsidR="00104F3F" w:rsidRDefault="00104F3F" w:rsidP="00FE71F5">
      <w:pPr>
        <w:snapToGrid w:val="0"/>
        <w:jc w:val="right"/>
      </w:pPr>
    </w:p>
    <w:p w14:paraId="63B72A3D" w14:textId="77777777" w:rsidR="00104F3F" w:rsidRPr="00F64D62" w:rsidRDefault="00104F3F" w:rsidP="00104F3F">
      <w:pPr>
        <w:pStyle w:val="a3"/>
        <w:adjustRightInd w:val="0"/>
        <w:snapToGrid w:val="0"/>
        <w:spacing w:line="360" w:lineRule="exact"/>
        <w:ind w:left="480" w:right="0" w:hangingChars="200" w:hanging="480"/>
        <w:rPr>
          <w:rFonts w:hAnsi="標楷體"/>
          <w:bCs/>
          <w:color w:val="000000"/>
          <w:szCs w:val="24"/>
        </w:rPr>
      </w:pPr>
      <w:r w:rsidRPr="00F64D62">
        <w:rPr>
          <w:rFonts w:hAnsi="標楷體" w:hint="eastAsia"/>
          <w:color w:val="000000"/>
          <w:szCs w:val="24"/>
        </w:rPr>
        <w:t>一、</w:t>
      </w:r>
      <w:r w:rsidRPr="00F64D62">
        <w:rPr>
          <w:rFonts w:hAnsi="標楷體"/>
          <w:bCs/>
          <w:color w:val="000000"/>
          <w:szCs w:val="24"/>
        </w:rPr>
        <w:t>為維護校園安全</w:t>
      </w:r>
      <w:r w:rsidRPr="00F64D62">
        <w:rPr>
          <w:rFonts w:hAnsi="標楷體" w:hint="eastAsia"/>
          <w:bCs/>
          <w:color w:val="000000"/>
          <w:szCs w:val="24"/>
        </w:rPr>
        <w:t>，完善校園</w:t>
      </w:r>
      <w:r w:rsidRPr="00F64D62">
        <w:rPr>
          <w:rFonts w:hAnsi="標楷體"/>
          <w:bCs/>
          <w:color w:val="000000"/>
          <w:szCs w:val="24"/>
        </w:rPr>
        <w:t>監視錄影系統設置</w:t>
      </w:r>
      <w:r w:rsidRPr="00F64D62">
        <w:rPr>
          <w:rFonts w:hAnsi="標楷體" w:hint="eastAsia"/>
          <w:bCs/>
          <w:color w:val="000000"/>
          <w:szCs w:val="24"/>
        </w:rPr>
        <w:t>、</w:t>
      </w:r>
      <w:r w:rsidRPr="00F64D62">
        <w:rPr>
          <w:rFonts w:hAnsi="標楷體"/>
          <w:bCs/>
          <w:color w:val="000000"/>
          <w:szCs w:val="24"/>
        </w:rPr>
        <w:t>調閱</w:t>
      </w:r>
      <w:r w:rsidRPr="00F64D62">
        <w:rPr>
          <w:rFonts w:hAnsi="標楷體" w:hint="eastAsia"/>
          <w:bCs/>
          <w:color w:val="000000"/>
          <w:szCs w:val="24"/>
        </w:rPr>
        <w:t>、管理及運作</w:t>
      </w:r>
      <w:r w:rsidRPr="00F64D62">
        <w:rPr>
          <w:rFonts w:hAnsi="標楷體"/>
          <w:bCs/>
          <w:color w:val="000000"/>
          <w:szCs w:val="24"/>
        </w:rPr>
        <w:t>，特訂定</w:t>
      </w:r>
      <w:r w:rsidRPr="00F64D62">
        <w:rPr>
          <w:rFonts w:hAnsi="標楷體" w:hint="eastAsia"/>
          <w:bCs/>
          <w:color w:val="000000"/>
          <w:szCs w:val="24"/>
        </w:rPr>
        <w:t>本</w:t>
      </w:r>
      <w:r w:rsidRPr="00F64D62">
        <w:rPr>
          <w:rFonts w:hAnsi="標楷體"/>
          <w:bCs/>
          <w:color w:val="000000"/>
          <w:szCs w:val="24"/>
        </w:rPr>
        <w:t>要點</w:t>
      </w:r>
      <w:r w:rsidRPr="00F64D62">
        <w:rPr>
          <w:rFonts w:hAnsi="標楷體" w:hint="eastAsia"/>
          <w:bCs/>
          <w:color w:val="000000"/>
          <w:szCs w:val="24"/>
        </w:rPr>
        <w:t>，</w:t>
      </w:r>
      <w:r w:rsidRPr="00F64D62">
        <w:rPr>
          <w:rFonts w:hAnsi="標楷體"/>
          <w:bCs/>
          <w:color w:val="000000"/>
          <w:szCs w:val="24"/>
        </w:rPr>
        <w:t>實施區域包含本校</w:t>
      </w:r>
      <w:r w:rsidRPr="00F64D62">
        <w:rPr>
          <w:rFonts w:hAnsi="標楷體" w:hint="eastAsia"/>
          <w:bCs/>
          <w:color w:val="000000"/>
          <w:szCs w:val="24"/>
        </w:rPr>
        <w:t>各校園</w:t>
      </w:r>
      <w:r w:rsidRPr="00F64D62">
        <w:rPr>
          <w:rFonts w:hAnsi="標楷體"/>
          <w:color w:val="000000"/>
          <w:szCs w:val="24"/>
        </w:rPr>
        <w:t>。</w:t>
      </w:r>
    </w:p>
    <w:p w14:paraId="04DC5116" w14:textId="77777777" w:rsidR="00104F3F" w:rsidRPr="00F64D62" w:rsidRDefault="00104F3F" w:rsidP="00104F3F">
      <w:pPr>
        <w:pStyle w:val="a3"/>
        <w:adjustRightInd w:val="0"/>
        <w:snapToGrid w:val="0"/>
        <w:spacing w:line="360" w:lineRule="exact"/>
        <w:ind w:left="480" w:right="0" w:hangingChars="200" w:hanging="480"/>
        <w:rPr>
          <w:rFonts w:hAnsi="標楷體"/>
          <w:color w:val="000000"/>
          <w:szCs w:val="24"/>
        </w:rPr>
      </w:pPr>
      <w:r w:rsidRPr="00F64D62">
        <w:rPr>
          <w:rFonts w:hAnsi="標楷體" w:hint="eastAsia"/>
          <w:color w:val="000000"/>
          <w:szCs w:val="24"/>
        </w:rPr>
        <w:t>二、</w:t>
      </w:r>
      <w:r w:rsidRPr="00F64D62">
        <w:rPr>
          <w:rFonts w:hAnsi="標楷體"/>
          <w:color w:val="000000"/>
          <w:szCs w:val="24"/>
        </w:rPr>
        <w:t>本校</w:t>
      </w:r>
      <w:r w:rsidRPr="00F64D62">
        <w:rPr>
          <w:rFonts w:hAnsi="標楷體" w:hint="eastAsia"/>
          <w:color w:val="000000"/>
          <w:szCs w:val="24"/>
        </w:rPr>
        <w:t>公共區域之</w:t>
      </w:r>
      <w:r w:rsidRPr="00F64D62">
        <w:rPr>
          <w:rFonts w:hAnsi="標楷體"/>
          <w:color w:val="000000"/>
          <w:szCs w:val="24"/>
        </w:rPr>
        <w:t>監視錄影系統設備管理單位</w:t>
      </w:r>
      <w:r w:rsidRPr="00F64D62">
        <w:rPr>
          <w:rFonts w:hAnsi="標楷體" w:hint="eastAsia"/>
          <w:color w:val="000000"/>
          <w:szCs w:val="24"/>
        </w:rPr>
        <w:t>：淡水校園為總務處事務整備組、台北校園為總務處總務組、蘭陽校園為蘭陽</w:t>
      </w:r>
      <w:r>
        <w:rPr>
          <w:rFonts w:hAnsi="標楷體" w:hint="eastAsia"/>
          <w:color w:val="000000"/>
          <w:szCs w:val="24"/>
        </w:rPr>
        <w:t>行政處</w:t>
      </w:r>
      <w:r w:rsidRPr="00F64D62">
        <w:rPr>
          <w:rFonts w:hAnsi="標楷體" w:hint="eastAsia"/>
          <w:color w:val="000000"/>
          <w:szCs w:val="24"/>
        </w:rPr>
        <w:t>。</w:t>
      </w:r>
      <w:r w:rsidRPr="00703956">
        <w:rPr>
          <w:rFonts w:hAnsi="標楷體" w:hint="eastAsia"/>
          <w:szCs w:val="24"/>
        </w:rPr>
        <w:t>為維護監視系統及影像資料之安全與正常運作，</w:t>
      </w:r>
      <w:r w:rsidRPr="00F64D62">
        <w:rPr>
          <w:rFonts w:hAnsi="標楷體" w:hint="eastAsia"/>
          <w:color w:val="000000"/>
          <w:szCs w:val="24"/>
        </w:rPr>
        <w:t>管理單位</w:t>
      </w:r>
      <w:r w:rsidRPr="00F64D62">
        <w:rPr>
          <w:rFonts w:hAnsi="標楷體"/>
          <w:color w:val="000000"/>
          <w:szCs w:val="24"/>
        </w:rPr>
        <w:t>依下列方式辦理：</w:t>
      </w:r>
    </w:p>
    <w:p w14:paraId="131F7430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(</w:t>
      </w:r>
      <w:proofErr w:type="gramStart"/>
      <w:r w:rsidRPr="00F64D62">
        <w:rPr>
          <w:rFonts w:ascii="標楷體" w:eastAsia="標楷體" w:hAnsi="標楷體" w:hint="eastAsia"/>
          <w:color w:val="000000"/>
        </w:rPr>
        <w:t>一</w:t>
      </w:r>
      <w:proofErr w:type="gramEnd"/>
      <w:r w:rsidRPr="00F64D62">
        <w:rPr>
          <w:rFonts w:ascii="標楷體" w:eastAsia="標楷體" w:hAnsi="標楷體" w:hint="eastAsia"/>
          <w:color w:val="000000"/>
        </w:rPr>
        <w:t>)二十四小時監視影像，防範不法情事發生。</w:t>
      </w:r>
    </w:p>
    <w:p w14:paraId="38B91BF2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(二)定期實施監視設備檢查</w:t>
      </w:r>
      <w:r w:rsidRPr="00F64D62">
        <w:rPr>
          <w:rFonts w:ascii="標楷體" w:eastAsia="標楷體" w:hAnsi="標楷體"/>
          <w:color w:val="000000"/>
        </w:rPr>
        <w:t>，除不可抗拒因素外，</w:t>
      </w:r>
      <w:r w:rsidRPr="00F64D62">
        <w:rPr>
          <w:rFonts w:ascii="標楷體" w:eastAsia="標楷體" w:hAnsi="標楷體" w:hint="eastAsia"/>
          <w:color w:val="000000"/>
        </w:rPr>
        <w:t>應確保監視系統、傳輸路線、攝影角度正常運作；如發現影像異常、故障或其他影響運作狀況時，應立即查明處理並儘速進行維修或調整事宜，以隨時保持正常運作。</w:t>
      </w:r>
    </w:p>
    <w:p w14:paraId="3071E9D5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(三)影像資料如無保存必要，系統十四日後自動覆蓋。</w:t>
      </w:r>
    </w:p>
    <w:p w14:paraId="1D245ED5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(四)</w:t>
      </w:r>
      <w:r w:rsidRPr="00F64D62">
        <w:rPr>
          <w:rFonts w:ascii="標楷體" w:eastAsia="標楷體" w:hAnsi="標楷體"/>
          <w:color w:val="000000"/>
        </w:rPr>
        <w:t>管理單位應依</w:t>
      </w:r>
      <w:r w:rsidRPr="00F64D62">
        <w:rPr>
          <w:rFonts w:ascii="標楷體" w:eastAsia="標楷體" w:hAnsi="標楷體" w:hint="eastAsia"/>
          <w:color w:val="000000"/>
        </w:rPr>
        <w:t>「淡江大學財產管理規則」完成</w:t>
      </w:r>
      <w:r w:rsidRPr="00F64D62">
        <w:rPr>
          <w:rFonts w:ascii="標楷體" w:eastAsia="標楷體" w:hAnsi="標楷體"/>
          <w:color w:val="000000"/>
        </w:rPr>
        <w:t>監視錄影</w:t>
      </w:r>
      <w:r w:rsidRPr="00F64D62">
        <w:rPr>
          <w:rFonts w:ascii="標楷體" w:eastAsia="標楷體" w:hAnsi="標楷體" w:hint="eastAsia"/>
          <w:color w:val="000000"/>
        </w:rPr>
        <w:t>系統</w:t>
      </w:r>
      <w:r w:rsidRPr="00F64D62">
        <w:rPr>
          <w:rFonts w:ascii="標楷體" w:eastAsia="標楷體" w:hAnsi="標楷體"/>
          <w:color w:val="000000"/>
        </w:rPr>
        <w:t>設備列帳管理。</w:t>
      </w:r>
    </w:p>
    <w:p w14:paraId="1756CBAD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(五)管理人員異動時，各項操作說明及檢修維護紀錄應列入移交。</w:t>
      </w:r>
    </w:p>
    <w:p w14:paraId="77D06B75" w14:textId="77777777" w:rsidR="00104F3F" w:rsidRPr="00F64D62" w:rsidRDefault="00104F3F" w:rsidP="00104F3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三、前點</w:t>
      </w:r>
      <w:r w:rsidRPr="00F64D62">
        <w:rPr>
          <w:rFonts w:ascii="標楷體" w:eastAsia="標楷體" w:hAnsi="標楷體"/>
          <w:color w:val="000000"/>
        </w:rPr>
        <w:t>監視錄影</w:t>
      </w:r>
      <w:r w:rsidRPr="00F64D62">
        <w:rPr>
          <w:rFonts w:ascii="標楷體" w:eastAsia="標楷體" w:hAnsi="標楷體" w:hint="eastAsia"/>
          <w:color w:val="000000"/>
        </w:rPr>
        <w:t>系統</w:t>
      </w:r>
      <w:r w:rsidRPr="00F64D62">
        <w:rPr>
          <w:rFonts w:ascii="標楷體" w:eastAsia="標楷體" w:hAnsi="標楷體"/>
          <w:color w:val="000000"/>
        </w:rPr>
        <w:t>資料保密及保管，依下列方式辦理：</w:t>
      </w:r>
    </w:p>
    <w:p w14:paraId="11B76FE0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</w:t>
      </w:r>
      <w:proofErr w:type="gramStart"/>
      <w:r w:rsidRPr="00F64D62">
        <w:rPr>
          <w:rFonts w:ascii="標楷體" w:eastAsia="標楷體" w:hAnsi="標楷體"/>
          <w:color w:val="000000"/>
        </w:rPr>
        <w:t>一</w:t>
      </w:r>
      <w:proofErr w:type="gramEnd"/>
      <w:r w:rsidRPr="00F64D62">
        <w:rPr>
          <w:rFonts w:ascii="標楷體" w:eastAsia="標楷體" w:hAnsi="標楷體"/>
          <w:color w:val="000000"/>
        </w:rPr>
        <w:t>)</w:t>
      </w:r>
      <w:r w:rsidRPr="00F64D62">
        <w:rPr>
          <w:rFonts w:ascii="標楷體" w:eastAsia="標楷體" w:hAnsi="標楷體" w:hint="eastAsia"/>
          <w:color w:val="000000"/>
        </w:rPr>
        <w:t>為維護校園師生安全所</w:t>
      </w:r>
      <w:r w:rsidRPr="00F64D62">
        <w:rPr>
          <w:rFonts w:ascii="標楷體" w:eastAsia="標楷體" w:hAnsi="標楷體"/>
          <w:color w:val="000000"/>
        </w:rPr>
        <w:t>攝錄之影音資料</w:t>
      </w:r>
      <w:r w:rsidRPr="00F64D62">
        <w:rPr>
          <w:rFonts w:ascii="標楷體" w:eastAsia="標楷體" w:hAnsi="標楷體" w:hint="eastAsia"/>
          <w:color w:val="000000"/>
        </w:rPr>
        <w:t>，</w:t>
      </w:r>
      <w:r w:rsidRPr="00F64D62">
        <w:rPr>
          <w:rFonts w:ascii="標楷體" w:eastAsia="標楷體" w:hAnsi="標楷體"/>
          <w:color w:val="000000"/>
        </w:rPr>
        <w:t>應予保密</w:t>
      </w:r>
      <w:r w:rsidRPr="00F64D62">
        <w:rPr>
          <w:rFonts w:ascii="標楷體" w:eastAsia="標楷體" w:hAnsi="標楷體" w:hint="eastAsia"/>
          <w:color w:val="000000"/>
        </w:rPr>
        <w:t>並防範相關資訊不當使用；</w:t>
      </w:r>
      <w:r w:rsidRPr="00F64D62">
        <w:rPr>
          <w:rFonts w:ascii="標楷體" w:eastAsia="標楷體" w:hAnsi="標楷體"/>
          <w:color w:val="000000"/>
        </w:rPr>
        <w:t>如發現不當使用或洩漏情事，依法追究</w:t>
      </w:r>
      <w:r w:rsidRPr="00F64D62">
        <w:rPr>
          <w:rFonts w:ascii="標楷體" w:eastAsia="標楷體" w:hAnsi="標楷體" w:hint="eastAsia"/>
          <w:color w:val="000000"/>
        </w:rPr>
        <w:t>不法人員之</w:t>
      </w:r>
      <w:r w:rsidRPr="00F64D62">
        <w:rPr>
          <w:rFonts w:ascii="標楷體" w:eastAsia="標楷體" w:hAnsi="標楷體"/>
          <w:color w:val="000000"/>
        </w:rPr>
        <w:t>民、刑事責任。</w:t>
      </w:r>
    </w:p>
    <w:p w14:paraId="454BAE54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(二)管理人員離職或調職後，對在職</w:t>
      </w:r>
      <w:proofErr w:type="gramStart"/>
      <w:r w:rsidRPr="00F64D62">
        <w:rPr>
          <w:rFonts w:ascii="標楷體" w:eastAsia="標楷體" w:hAnsi="標楷體"/>
          <w:color w:val="000000"/>
        </w:rPr>
        <w:t>期間攝</w:t>
      </w:r>
      <w:proofErr w:type="gramEnd"/>
      <w:r w:rsidRPr="00F64D62">
        <w:rPr>
          <w:rFonts w:ascii="標楷體" w:eastAsia="標楷體" w:hAnsi="標楷體"/>
          <w:color w:val="000000"/>
        </w:rPr>
        <w:t>錄管理之影音資料，仍負</w:t>
      </w:r>
      <w:r w:rsidRPr="00F64D62">
        <w:rPr>
          <w:rFonts w:ascii="標楷體" w:eastAsia="標楷體" w:hAnsi="標楷體" w:hint="eastAsia"/>
          <w:color w:val="000000"/>
        </w:rPr>
        <w:t>永久</w:t>
      </w:r>
      <w:r w:rsidRPr="00F64D62">
        <w:rPr>
          <w:rFonts w:ascii="標楷體" w:eastAsia="標楷體" w:hAnsi="標楷體"/>
          <w:color w:val="000000"/>
        </w:rPr>
        <w:t>保密</w:t>
      </w:r>
      <w:r w:rsidRPr="00F64D62">
        <w:rPr>
          <w:rFonts w:ascii="標楷體" w:eastAsia="標楷體" w:hAnsi="標楷體" w:hint="eastAsia"/>
          <w:color w:val="000000"/>
        </w:rPr>
        <w:t>責任</w:t>
      </w:r>
      <w:r w:rsidRPr="00F64D62">
        <w:rPr>
          <w:rFonts w:ascii="標楷體" w:eastAsia="標楷體" w:hAnsi="標楷體"/>
          <w:color w:val="000000"/>
        </w:rPr>
        <w:t xml:space="preserve">。 </w:t>
      </w:r>
    </w:p>
    <w:p w14:paraId="036BB113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(三)錄影監視系統影音資料</w:t>
      </w:r>
      <w:r w:rsidRPr="00F64D62">
        <w:rPr>
          <w:rFonts w:ascii="標楷體" w:eastAsia="標楷體" w:hAnsi="標楷體" w:hint="eastAsia"/>
          <w:color w:val="000000"/>
        </w:rPr>
        <w:t>維持十四日存檔。</w:t>
      </w:r>
      <w:r w:rsidRPr="00F64D62">
        <w:rPr>
          <w:rFonts w:ascii="標楷體" w:eastAsia="標楷體" w:hAnsi="標楷體"/>
          <w:color w:val="000000"/>
        </w:rPr>
        <w:t>除法律另有規定或因調查犯罪</w:t>
      </w:r>
      <w:r w:rsidRPr="00F64D62">
        <w:rPr>
          <w:rFonts w:ascii="標楷體" w:eastAsia="標楷體" w:hAnsi="標楷體" w:hint="eastAsia"/>
          <w:color w:val="000000"/>
        </w:rPr>
        <w:t>、不</w:t>
      </w:r>
      <w:r w:rsidRPr="00F64D62">
        <w:rPr>
          <w:rFonts w:ascii="標楷體" w:eastAsia="標楷體" w:hAnsi="標楷體"/>
          <w:color w:val="000000"/>
        </w:rPr>
        <w:t>法</w:t>
      </w:r>
      <w:r w:rsidRPr="00F64D62">
        <w:rPr>
          <w:rFonts w:ascii="標楷體" w:eastAsia="標楷體" w:hAnsi="標楷體" w:hint="eastAsia"/>
          <w:color w:val="000000"/>
        </w:rPr>
        <w:t>情事，</w:t>
      </w:r>
      <w:r w:rsidRPr="00F64D62">
        <w:rPr>
          <w:rFonts w:ascii="標楷體" w:eastAsia="標楷體" w:hAnsi="標楷體"/>
          <w:color w:val="000000"/>
        </w:rPr>
        <w:t>有繼續保存之必要者外，</w:t>
      </w:r>
      <w:r w:rsidRPr="00F64D62">
        <w:rPr>
          <w:rFonts w:ascii="標楷體" w:eastAsia="標楷體" w:hAnsi="標楷體" w:hint="eastAsia"/>
          <w:color w:val="000000"/>
        </w:rPr>
        <w:t>保存期滿即</w:t>
      </w:r>
      <w:r w:rsidRPr="00F64D62">
        <w:rPr>
          <w:rFonts w:ascii="標楷體" w:eastAsia="標楷體" w:hAnsi="標楷體"/>
          <w:color w:val="000000"/>
        </w:rPr>
        <w:t>銷毀之。</w:t>
      </w:r>
    </w:p>
    <w:p w14:paraId="5574D03C" w14:textId="77777777" w:rsidR="00104F3F" w:rsidRPr="00F64D62" w:rsidRDefault="00104F3F" w:rsidP="00104F3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四、</w:t>
      </w:r>
      <w:r w:rsidRPr="00F64D62">
        <w:rPr>
          <w:rFonts w:ascii="標楷體" w:eastAsia="標楷體" w:hAnsi="標楷體"/>
          <w:color w:val="000000"/>
        </w:rPr>
        <w:t>調閱監視錄影資料，以目視為原則。惟因證據保全而需複製，</w:t>
      </w:r>
      <w:r w:rsidRPr="00F64D62">
        <w:rPr>
          <w:rFonts w:ascii="標楷體" w:eastAsia="標楷體" w:hAnsi="標楷體" w:hint="eastAsia"/>
          <w:color w:val="000000"/>
        </w:rPr>
        <w:t>應</w:t>
      </w:r>
      <w:r w:rsidRPr="00F64D62">
        <w:rPr>
          <w:rFonts w:ascii="標楷體" w:eastAsia="標楷體" w:hAnsi="標楷體"/>
          <w:color w:val="000000"/>
        </w:rPr>
        <w:t>經司法、警察機關提出申請者，不在此限。申請調閱或複製監視錄影資料，應依下列方式辦理：</w:t>
      </w:r>
    </w:p>
    <w:p w14:paraId="7D657FAF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(</w:t>
      </w:r>
      <w:proofErr w:type="gramStart"/>
      <w:r w:rsidRPr="00F64D62">
        <w:rPr>
          <w:rFonts w:ascii="標楷體" w:eastAsia="標楷體" w:hAnsi="標楷體" w:hint="eastAsia"/>
          <w:color w:val="000000"/>
        </w:rPr>
        <w:t>一</w:t>
      </w:r>
      <w:proofErr w:type="gramEnd"/>
      <w:r w:rsidRPr="00F64D62">
        <w:rPr>
          <w:rFonts w:ascii="標楷體" w:eastAsia="標楷體" w:hAnsi="標楷體" w:hint="eastAsia"/>
          <w:color w:val="000000"/>
        </w:rPr>
        <w:t>)調閱事由以校園內公務、公安、治安事件為原則，不提供個人目的查詢。</w:t>
      </w:r>
    </w:p>
    <w:p w14:paraId="39E06060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</w:t>
      </w:r>
      <w:r w:rsidRPr="00F64D62">
        <w:rPr>
          <w:rFonts w:ascii="標楷體" w:eastAsia="標楷體" w:hAnsi="標楷體" w:hint="eastAsia"/>
          <w:color w:val="000000"/>
        </w:rPr>
        <w:t>二</w:t>
      </w:r>
      <w:r w:rsidRPr="00F64D62">
        <w:rPr>
          <w:rFonts w:ascii="標楷體" w:eastAsia="標楷體" w:hAnsi="標楷體"/>
          <w:color w:val="000000"/>
        </w:rPr>
        <w:t>)</w:t>
      </w:r>
      <w:r w:rsidRPr="00F64D62">
        <w:rPr>
          <w:rFonts w:ascii="標楷體" w:eastAsia="標楷體" w:hAnsi="標楷體" w:hint="eastAsia"/>
          <w:color w:val="000000"/>
        </w:rPr>
        <w:t>本</w:t>
      </w:r>
      <w:r w:rsidRPr="00F64D62">
        <w:rPr>
          <w:rFonts w:ascii="標楷體" w:eastAsia="標楷體" w:hAnsi="標楷體"/>
          <w:color w:val="000000"/>
        </w:rPr>
        <w:t>校</w:t>
      </w:r>
      <w:r w:rsidRPr="00F64D62">
        <w:rPr>
          <w:rFonts w:ascii="標楷體" w:eastAsia="標楷體" w:hAnsi="標楷體" w:hint="eastAsia"/>
          <w:color w:val="000000"/>
        </w:rPr>
        <w:t>教職員工生：</w:t>
      </w:r>
      <w:r>
        <w:rPr>
          <w:rFonts w:ascii="標楷體" w:eastAsia="標楷體" w:hAnsi="標楷體" w:hint="eastAsia"/>
          <w:color w:val="000000"/>
        </w:rPr>
        <w:t>符合前款規定者</w:t>
      </w:r>
      <w:r w:rsidRPr="00F64D62">
        <w:rPr>
          <w:rFonts w:ascii="標楷體" w:eastAsia="標楷體" w:hAnsi="標楷體"/>
          <w:color w:val="000000"/>
        </w:rPr>
        <w:t>，應填具</w:t>
      </w:r>
      <w:r w:rsidRPr="00F64D62">
        <w:rPr>
          <w:rFonts w:ascii="標楷體" w:eastAsia="標楷體" w:hAnsi="標楷體" w:hint="eastAsia"/>
          <w:color w:val="000000"/>
        </w:rPr>
        <w:t>本校</w:t>
      </w:r>
      <w:r w:rsidRPr="00F64D62">
        <w:rPr>
          <w:rFonts w:ascii="標楷體" w:eastAsia="標楷體" w:hAnsi="標楷體"/>
          <w:color w:val="000000"/>
        </w:rPr>
        <w:t>監視</w:t>
      </w:r>
      <w:r w:rsidRPr="00F64D62">
        <w:rPr>
          <w:rFonts w:ascii="標楷體" w:eastAsia="標楷體" w:hAnsi="標楷體" w:hint="eastAsia"/>
          <w:color w:val="000000"/>
        </w:rPr>
        <w:t>系統影像</w:t>
      </w:r>
      <w:r w:rsidRPr="00F64D62">
        <w:rPr>
          <w:rFonts w:ascii="標楷體" w:eastAsia="標楷體" w:hAnsi="標楷體"/>
          <w:color w:val="000000"/>
        </w:rPr>
        <w:t>調閱申請</w:t>
      </w:r>
      <w:r w:rsidRPr="00F64D62">
        <w:rPr>
          <w:rFonts w:ascii="標楷體" w:eastAsia="標楷體" w:hAnsi="標楷體" w:hint="eastAsia"/>
          <w:color w:val="000000"/>
        </w:rPr>
        <w:t>單</w:t>
      </w:r>
      <w:r w:rsidRPr="00F64D62">
        <w:rPr>
          <w:rFonts w:ascii="標楷體" w:eastAsia="標楷體" w:hAnsi="標楷體"/>
          <w:color w:val="000000"/>
        </w:rPr>
        <w:t>（以下簡稱申請</w:t>
      </w:r>
      <w:r w:rsidRPr="00F64D62">
        <w:rPr>
          <w:rFonts w:ascii="標楷體" w:eastAsia="標楷體" w:hAnsi="標楷體" w:hint="eastAsia"/>
          <w:color w:val="000000"/>
        </w:rPr>
        <w:t>單</w:t>
      </w:r>
      <w:r w:rsidRPr="00F64D62">
        <w:rPr>
          <w:rFonts w:ascii="標楷體" w:eastAsia="標楷體" w:hAnsi="標楷體"/>
          <w:color w:val="000000"/>
        </w:rPr>
        <w:t>），經所屬單位主管</w:t>
      </w:r>
      <w:r w:rsidRPr="00F64D62">
        <w:rPr>
          <w:rFonts w:ascii="標楷體" w:eastAsia="標楷體" w:hAnsi="標楷體" w:hint="eastAsia"/>
          <w:color w:val="000000"/>
        </w:rPr>
        <w:t>簽章</w:t>
      </w:r>
      <w:r w:rsidRPr="00F64D62">
        <w:rPr>
          <w:rFonts w:ascii="標楷體" w:eastAsia="標楷體" w:hAnsi="標楷體"/>
          <w:color w:val="000000"/>
        </w:rPr>
        <w:t>同意</w:t>
      </w:r>
      <w:r w:rsidRPr="00F64D62">
        <w:rPr>
          <w:rFonts w:ascii="標楷體" w:eastAsia="標楷體" w:hAnsi="標楷體" w:hint="eastAsia"/>
          <w:color w:val="000000"/>
        </w:rPr>
        <w:t>後送交</w:t>
      </w:r>
      <w:r w:rsidRPr="00F64D62">
        <w:rPr>
          <w:rFonts w:ascii="標楷體" w:eastAsia="標楷體" w:hAnsi="標楷體"/>
          <w:color w:val="000000"/>
        </w:rPr>
        <w:t>管理單位</w:t>
      </w:r>
      <w:r w:rsidRPr="00F64D62">
        <w:rPr>
          <w:rFonts w:ascii="標楷體" w:eastAsia="標楷體" w:hAnsi="標楷體" w:hint="eastAsia"/>
          <w:color w:val="000000"/>
        </w:rPr>
        <w:t>處理，並依管理單位通知時間前往</w:t>
      </w:r>
      <w:r w:rsidRPr="00F64D62">
        <w:rPr>
          <w:rFonts w:ascii="標楷體" w:eastAsia="標楷體" w:hAnsi="標楷體"/>
          <w:color w:val="000000"/>
        </w:rPr>
        <w:t>調</w:t>
      </w:r>
      <w:proofErr w:type="gramStart"/>
      <w:r w:rsidRPr="00F64D62">
        <w:rPr>
          <w:rFonts w:ascii="標楷體" w:eastAsia="標楷體" w:hAnsi="標楷體"/>
          <w:color w:val="000000"/>
        </w:rPr>
        <w:t>閱</w:t>
      </w:r>
      <w:proofErr w:type="gramEnd"/>
      <w:r w:rsidRPr="00F64D62">
        <w:rPr>
          <w:rFonts w:ascii="標楷體" w:eastAsia="標楷體" w:hAnsi="標楷體"/>
          <w:color w:val="000000"/>
        </w:rPr>
        <w:t>。</w:t>
      </w:r>
    </w:p>
    <w:p w14:paraId="6FDE09D4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(三)依法有調查權之機關：以公文請求調</w:t>
      </w:r>
      <w:r w:rsidRPr="00F64D62">
        <w:rPr>
          <w:rFonts w:ascii="標楷體" w:eastAsia="標楷體" w:hAnsi="標楷體" w:hint="eastAsia"/>
          <w:color w:val="000000"/>
        </w:rPr>
        <w:t>閱</w:t>
      </w:r>
      <w:r w:rsidRPr="00F64D62">
        <w:rPr>
          <w:rFonts w:ascii="標楷體" w:eastAsia="標楷體" w:hAnsi="標楷體"/>
          <w:color w:val="000000"/>
        </w:rPr>
        <w:t>或複製者，經本校同意後</w:t>
      </w:r>
      <w:r w:rsidRPr="00F64D62">
        <w:rPr>
          <w:rFonts w:ascii="標楷體" w:eastAsia="標楷體" w:hAnsi="標楷體" w:hint="eastAsia"/>
          <w:color w:val="000000"/>
        </w:rPr>
        <w:t>辦理</w:t>
      </w:r>
      <w:r w:rsidRPr="00F64D62">
        <w:rPr>
          <w:rFonts w:ascii="標楷體" w:eastAsia="標楷體" w:hAnsi="標楷體"/>
          <w:color w:val="000000"/>
        </w:rPr>
        <w:t>。</w:t>
      </w:r>
    </w:p>
    <w:p w14:paraId="342C0ABE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(四)校外人士：民眾為主張或維護其法律</w:t>
      </w:r>
      <w:r w:rsidRPr="00F64D62">
        <w:rPr>
          <w:rFonts w:ascii="標楷體" w:eastAsia="標楷體" w:hAnsi="標楷體" w:hint="eastAsia"/>
          <w:color w:val="000000"/>
        </w:rPr>
        <w:t>權</w:t>
      </w:r>
      <w:r w:rsidRPr="00F64D62">
        <w:rPr>
          <w:rFonts w:ascii="標楷體" w:eastAsia="標楷體" w:hAnsi="標楷體"/>
          <w:color w:val="000000"/>
        </w:rPr>
        <w:t>益時，須向警察機關報案後，檢具報案三聯單向本校</w:t>
      </w:r>
      <w:r w:rsidRPr="00F64D62">
        <w:rPr>
          <w:rFonts w:ascii="標楷體" w:eastAsia="標楷體" w:hAnsi="標楷體" w:hint="eastAsia"/>
          <w:color w:val="000000"/>
        </w:rPr>
        <w:t>填具</w:t>
      </w:r>
      <w:r w:rsidRPr="00F64D62">
        <w:rPr>
          <w:rFonts w:ascii="標楷體" w:eastAsia="標楷體" w:hAnsi="標楷體"/>
          <w:color w:val="000000"/>
        </w:rPr>
        <w:t>申請</w:t>
      </w:r>
      <w:r w:rsidRPr="00F64D62">
        <w:rPr>
          <w:rFonts w:ascii="標楷體" w:eastAsia="標楷體" w:hAnsi="標楷體" w:hint="eastAsia"/>
          <w:color w:val="000000"/>
        </w:rPr>
        <w:t>表</w:t>
      </w:r>
      <w:r w:rsidRPr="00F64D62">
        <w:rPr>
          <w:rFonts w:ascii="標楷體" w:eastAsia="標楷體" w:hAnsi="標楷體"/>
          <w:color w:val="000000"/>
        </w:rPr>
        <w:t>。</w:t>
      </w:r>
    </w:p>
    <w:p w14:paraId="18A4F743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</w:t>
      </w:r>
      <w:r w:rsidRPr="00F64D62">
        <w:rPr>
          <w:rFonts w:ascii="標楷體" w:eastAsia="標楷體" w:hAnsi="標楷體" w:hint="eastAsia"/>
          <w:color w:val="000000"/>
        </w:rPr>
        <w:t>五</w:t>
      </w:r>
      <w:r w:rsidRPr="00F64D62">
        <w:rPr>
          <w:rFonts w:ascii="標楷體" w:eastAsia="標楷體" w:hAnsi="標楷體"/>
          <w:color w:val="000000"/>
        </w:rPr>
        <w:t>)調閱監視錄影資料，管理單位應指定</w:t>
      </w:r>
      <w:r w:rsidRPr="00F64D62">
        <w:rPr>
          <w:rFonts w:ascii="標楷體" w:eastAsia="標楷體" w:hAnsi="標楷體" w:hint="eastAsia"/>
          <w:color w:val="000000"/>
        </w:rPr>
        <w:t>專人</w:t>
      </w:r>
      <w:r w:rsidRPr="00F64D62">
        <w:rPr>
          <w:rFonts w:ascii="標楷體" w:eastAsia="標楷體" w:hAnsi="標楷體"/>
          <w:color w:val="000000"/>
        </w:rPr>
        <w:t>陪同為之。</w:t>
      </w:r>
    </w:p>
    <w:p w14:paraId="0BAE8FD2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240" w:rightChars="29" w:right="70" w:firstLineChars="200" w:firstLine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經核准調閱之申請單，由管理單位副</w:t>
      </w:r>
      <w:proofErr w:type="gramStart"/>
      <w:r w:rsidRPr="00F64D62">
        <w:rPr>
          <w:rFonts w:ascii="標楷體" w:eastAsia="標楷體" w:hAnsi="標楷體" w:hint="eastAsia"/>
          <w:color w:val="000000"/>
        </w:rPr>
        <w:t>知校安</w:t>
      </w:r>
      <w:proofErr w:type="gramEnd"/>
      <w:r w:rsidRPr="00F64D62">
        <w:rPr>
          <w:rFonts w:ascii="標楷體" w:eastAsia="標楷體" w:hAnsi="標楷體" w:hint="eastAsia"/>
          <w:color w:val="000000"/>
        </w:rPr>
        <w:t>中心。</w:t>
      </w:r>
      <w:r w:rsidRPr="00F64D62">
        <w:rPr>
          <w:rFonts w:ascii="標楷體" w:eastAsia="標楷體" w:hAnsi="標楷體"/>
          <w:color w:val="000000"/>
        </w:rPr>
        <w:t>申請單應保存一年。</w:t>
      </w:r>
    </w:p>
    <w:p w14:paraId="42D033E5" w14:textId="77777777" w:rsidR="00104F3F" w:rsidRPr="00F64D62" w:rsidRDefault="00104F3F" w:rsidP="00104F3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五、</w:t>
      </w:r>
      <w:r w:rsidRPr="00F64D62">
        <w:rPr>
          <w:rFonts w:ascii="標楷體" w:eastAsia="標楷體" w:hAnsi="標楷體"/>
          <w:color w:val="000000"/>
        </w:rPr>
        <w:t>有下列各款情形之</w:t>
      </w:r>
      <w:proofErr w:type="gramStart"/>
      <w:r w:rsidRPr="00F64D62">
        <w:rPr>
          <w:rFonts w:ascii="標楷體" w:eastAsia="標楷體" w:hAnsi="標楷體"/>
          <w:color w:val="000000"/>
        </w:rPr>
        <w:t>一</w:t>
      </w:r>
      <w:proofErr w:type="gramEnd"/>
      <w:r w:rsidRPr="00F64D62">
        <w:rPr>
          <w:rFonts w:ascii="標楷體" w:eastAsia="標楷體" w:hAnsi="標楷體"/>
          <w:color w:val="000000"/>
        </w:rPr>
        <w:t>者，不予提供調閱或複製監視錄影資料：</w:t>
      </w:r>
    </w:p>
    <w:p w14:paraId="4863B268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</w:t>
      </w:r>
      <w:proofErr w:type="gramStart"/>
      <w:r w:rsidRPr="00F64D62">
        <w:rPr>
          <w:rFonts w:ascii="標楷體" w:eastAsia="標楷體" w:hAnsi="標楷體"/>
          <w:color w:val="000000"/>
        </w:rPr>
        <w:t>一</w:t>
      </w:r>
      <w:proofErr w:type="gramEnd"/>
      <w:r w:rsidRPr="00F64D62">
        <w:rPr>
          <w:rFonts w:ascii="標楷體" w:eastAsia="標楷體" w:hAnsi="標楷體"/>
          <w:color w:val="000000"/>
        </w:rPr>
        <w:t>)依法應保持秘密之事項。</w:t>
      </w:r>
    </w:p>
    <w:p w14:paraId="33C00DEF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(二)提供資訊有妨害犯罪之偵查、追訴、執行或足以妨害刑事被告受公正之裁判或有危</w:t>
      </w:r>
      <w:r w:rsidRPr="00F64D62">
        <w:rPr>
          <w:rFonts w:ascii="標楷體" w:eastAsia="標楷體" w:hAnsi="標楷體"/>
          <w:color w:val="000000"/>
        </w:rPr>
        <w:lastRenderedPageBreak/>
        <w:t>害他人生命、身體、自由、財產之虞者。</w:t>
      </w:r>
    </w:p>
    <w:p w14:paraId="69E34E9B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(三)有侵害第三人隱私之虞者。但經該當事人書面同意者，不在此限。</w:t>
      </w:r>
    </w:p>
    <w:p w14:paraId="504B86C5" w14:textId="77777777" w:rsidR="00104F3F" w:rsidRPr="00F64D62" w:rsidRDefault="00104F3F" w:rsidP="00104F3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六、</w:t>
      </w:r>
      <w:r w:rsidRPr="00F64D62">
        <w:rPr>
          <w:rFonts w:ascii="標楷體" w:eastAsia="標楷體" w:hAnsi="標楷體"/>
          <w:color w:val="000000"/>
        </w:rPr>
        <w:t>本校各單位為維護</w:t>
      </w:r>
      <w:r w:rsidRPr="00F64D62">
        <w:rPr>
          <w:rFonts w:ascii="標楷體" w:eastAsia="標楷體" w:hAnsi="標楷體" w:hint="eastAsia"/>
          <w:color w:val="000000"/>
        </w:rPr>
        <w:t>單位所屬</w:t>
      </w:r>
      <w:r w:rsidRPr="00F64D62">
        <w:rPr>
          <w:rFonts w:ascii="標楷體" w:eastAsia="標楷體" w:hAnsi="標楷體"/>
          <w:color w:val="000000"/>
        </w:rPr>
        <w:t>設備</w:t>
      </w:r>
      <w:r w:rsidRPr="00F64D62">
        <w:rPr>
          <w:rFonts w:ascii="標楷體" w:eastAsia="標楷體" w:hAnsi="標楷體" w:hint="eastAsia"/>
          <w:color w:val="000000"/>
        </w:rPr>
        <w:t>（</w:t>
      </w:r>
      <w:r w:rsidRPr="00F64D62">
        <w:rPr>
          <w:rFonts w:ascii="標楷體" w:eastAsia="標楷體" w:hAnsi="標楷體"/>
          <w:color w:val="000000"/>
        </w:rPr>
        <w:t>施</w:t>
      </w:r>
      <w:r w:rsidRPr="00F64D62">
        <w:rPr>
          <w:rFonts w:ascii="標楷體" w:eastAsia="標楷體" w:hAnsi="標楷體" w:hint="eastAsia"/>
          <w:color w:val="000000"/>
        </w:rPr>
        <w:t>）及</w:t>
      </w:r>
      <w:r w:rsidRPr="00F64D62">
        <w:rPr>
          <w:rFonts w:ascii="標楷體" w:eastAsia="標楷體" w:hAnsi="標楷體"/>
          <w:color w:val="000000"/>
        </w:rPr>
        <w:t>公物</w:t>
      </w:r>
      <w:r w:rsidRPr="00F64D62">
        <w:rPr>
          <w:rFonts w:ascii="標楷體" w:eastAsia="標楷體" w:hAnsi="標楷體" w:hint="eastAsia"/>
          <w:color w:val="000000"/>
        </w:rPr>
        <w:t>安全</w:t>
      </w:r>
      <w:r w:rsidRPr="00F64D62">
        <w:rPr>
          <w:rFonts w:ascii="標楷體" w:eastAsia="標楷體" w:hAnsi="標楷體"/>
          <w:color w:val="000000"/>
        </w:rPr>
        <w:t>，得自</w:t>
      </w:r>
      <w:r w:rsidRPr="00F64D62">
        <w:rPr>
          <w:rFonts w:ascii="標楷體" w:eastAsia="標楷體" w:hAnsi="標楷體" w:hint="eastAsia"/>
          <w:color w:val="000000"/>
        </w:rPr>
        <w:t>籌經費</w:t>
      </w:r>
      <w:r w:rsidRPr="00F64D62">
        <w:rPr>
          <w:rFonts w:ascii="標楷體" w:eastAsia="標楷體" w:hAnsi="標楷體"/>
          <w:color w:val="000000"/>
        </w:rPr>
        <w:t>建置監視錄影系統，</w:t>
      </w:r>
      <w:r w:rsidRPr="00F64D62">
        <w:rPr>
          <w:rFonts w:ascii="標楷體" w:eastAsia="標楷體" w:hAnsi="標楷體" w:hint="eastAsia"/>
          <w:color w:val="000000"/>
        </w:rPr>
        <w:t>應遵守本要點第</w:t>
      </w:r>
      <w:r w:rsidRPr="00F64D62">
        <w:rPr>
          <w:rFonts w:ascii="標楷體" w:eastAsia="標楷體" w:hAnsi="標楷體"/>
          <w:color w:val="000000"/>
        </w:rPr>
        <w:t>三、四、五點</w:t>
      </w:r>
      <w:r w:rsidRPr="00F64D62">
        <w:rPr>
          <w:rFonts w:ascii="標楷體" w:eastAsia="標楷體" w:hAnsi="標楷體" w:hint="eastAsia"/>
          <w:color w:val="000000"/>
        </w:rPr>
        <w:t>規定，並經行政副校長核准後始得設置。相關作業程序如</w:t>
      </w:r>
      <w:r w:rsidRPr="00F64D62">
        <w:rPr>
          <w:rFonts w:ascii="標楷體" w:eastAsia="標楷體" w:hAnsi="標楷體"/>
          <w:color w:val="000000"/>
        </w:rPr>
        <w:t>下：</w:t>
      </w:r>
    </w:p>
    <w:p w14:paraId="7C7E1412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</w:t>
      </w:r>
      <w:proofErr w:type="gramStart"/>
      <w:r w:rsidRPr="00F64D62">
        <w:rPr>
          <w:rFonts w:ascii="標楷體" w:eastAsia="標楷體" w:hAnsi="標楷體"/>
          <w:color w:val="000000"/>
        </w:rPr>
        <w:t>一</w:t>
      </w:r>
      <w:proofErr w:type="gramEnd"/>
      <w:r w:rsidRPr="00F64D62">
        <w:rPr>
          <w:rFonts w:ascii="標楷體" w:eastAsia="標楷體" w:hAnsi="標楷體"/>
          <w:color w:val="000000"/>
        </w:rPr>
        <w:t>)</w:t>
      </w:r>
      <w:r w:rsidRPr="00F64D62">
        <w:rPr>
          <w:rFonts w:ascii="標楷體" w:eastAsia="標楷體" w:hAnsi="標楷體" w:hint="eastAsia"/>
          <w:color w:val="000000"/>
        </w:rPr>
        <w:t>規劃案應符合公共安全相關規定，並依</w:t>
      </w:r>
      <w:r w:rsidRPr="00F64D62">
        <w:rPr>
          <w:rFonts w:ascii="標楷體" w:eastAsia="標楷體" w:hAnsi="標楷體"/>
          <w:color w:val="000000"/>
        </w:rPr>
        <w:t>總務處</w:t>
      </w:r>
      <w:r w:rsidRPr="00F64D62">
        <w:rPr>
          <w:rFonts w:ascii="標楷體" w:eastAsia="標楷體" w:hAnsi="標楷體" w:hint="eastAsia"/>
          <w:color w:val="000000"/>
        </w:rPr>
        <w:t>相關施工規範辦理，涉及校園網路部分應會簽資訊處處理。</w:t>
      </w:r>
    </w:p>
    <w:p w14:paraId="0BD4F4F2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(二)</w:t>
      </w:r>
      <w:r w:rsidRPr="00F64D62">
        <w:rPr>
          <w:rFonts w:ascii="標楷體" w:eastAsia="標楷體" w:hAnsi="標楷體" w:hint="eastAsia"/>
          <w:color w:val="000000"/>
        </w:rPr>
        <w:t>系統設備由設置單位負保管、維修及保養責任，並應</w:t>
      </w:r>
      <w:r w:rsidRPr="00F64D62">
        <w:rPr>
          <w:rFonts w:ascii="標楷體" w:eastAsia="標楷體" w:hAnsi="標楷體"/>
          <w:color w:val="000000"/>
        </w:rPr>
        <w:t>指</w:t>
      </w:r>
      <w:r w:rsidRPr="00F64D62">
        <w:rPr>
          <w:rFonts w:ascii="標楷體" w:eastAsia="標楷體" w:hAnsi="標楷體" w:hint="eastAsia"/>
          <w:color w:val="000000"/>
        </w:rPr>
        <w:t>定</w:t>
      </w:r>
      <w:r w:rsidRPr="00F64D62">
        <w:rPr>
          <w:rFonts w:ascii="標楷體" w:eastAsia="標楷體" w:hAnsi="標楷體"/>
          <w:color w:val="000000"/>
        </w:rPr>
        <w:t>專人</w:t>
      </w:r>
      <w:r w:rsidRPr="00F64D62">
        <w:rPr>
          <w:rFonts w:ascii="標楷體" w:eastAsia="標楷體" w:hAnsi="標楷體" w:hint="eastAsia"/>
          <w:color w:val="000000"/>
        </w:rPr>
        <w:t>負責。</w:t>
      </w:r>
    </w:p>
    <w:p w14:paraId="03C5ABE1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720" w:rightChars="29" w:right="7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(三)作業模式應列入各該單位</w:t>
      </w:r>
      <w:r w:rsidRPr="00F64D62">
        <w:rPr>
          <w:rFonts w:ascii="標楷體" w:eastAsia="標楷體" w:hAnsi="標楷體"/>
          <w:color w:val="000000"/>
        </w:rPr>
        <w:t>內部控制</w:t>
      </w:r>
      <w:r w:rsidRPr="00F64D62">
        <w:rPr>
          <w:rFonts w:ascii="標楷體" w:eastAsia="標楷體" w:hAnsi="標楷體" w:hint="eastAsia"/>
          <w:color w:val="000000"/>
        </w:rPr>
        <w:t>制度與稽核業務。</w:t>
      </w:r>
    </w:p>
    <w:p w14:paraId="515F808C" w14:textId="77777777" w:rsidR="00104F3F" w:rsidRPr="00F64D62" w:rsidRDefault="00104F3F" w:rsidP="00104F3F">
      <w:pPr>
        <w:adjustRightInd w:val="0"/>
        <w:snapToGrid w:val="0"/>
        <w:spacing w:line="360" w:lineRule="exact"/>
        <w:ind w:leftChars="100" w:left="240" w:rightChars="29" w:right="70" w:firstLineChars="200" w:firstLine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/>
          <w:color w:val="000000"/>
        </w:rPr>
        <w:t>因應</w:t>
      </w:r>
      <w:r w:rsidRPr="00F64D62">
        <w:rPr>
          <w:rFonts w:ascii="標楷體" w:eastAsia="標楷體" w:hAnsi="標楷體" w:hint="eastAsia"/>
          <w:color w:val="000000"/>
        </w:rPr>
        <w:t>校園安全及</w:t>
      </w:r>
      <w:r w:rsidRPr="00F64D62">
        <w:rPr>
          <w:rFonts w:ascii="標楷體" w:eastAsia="標楷體" w:hAnsi="標楷體"/>
          <w:color w:val="000000"/>
        </w:rPr>
        <w:t>公共秩序需要，</w:t>
      </w:r>
      <w:r w:rsidRPr="00F64D62">
        <w:rPr>
          <w:rFonts w:ascii="標楷體" w:eastAsia="標楷體" w:hAnsi="標楷體" w:hint="eastAsia"/>
          <w:color w:val="000000"/>
        </w:rPr>
        <w:t>全校</w:t>
      </w:r>
      <w:r w:rsidRPr="00F64D62">
        <w:rPr>
          <w:rFonts w:ascii="標楷體" w:eastAsia="標楷體" w:hAnsi="標楷體"/>
          <w:color w:val="000000"/>
        </w:rPr>
        <w:t>監視錄影系統</w:t>
      </w:r>
      <w:r w:rsidRPr="00F64D62">
        <w:rPr>
          <w:rFonts w:ascii="標楷體" w:eastAsia="標楷體" w:hAnsi="標楷體" w:hint="eastAsia"/>
          <w:color w:val="000000"/>
        </w:rPr>
        <w:t>，由總務處</w:t>
      </w:r>
      <w:r w:rsidRPr="00F64D62">
        <w:rPr>
          <w:rFonts w:ascii="標楷體" w:eastAsia="標楷體" w:hAnsi="標楷體"/>
          <w:color w:val="000000"/>
        </w:rPr>
        <w:t>列入查考</w:t>
      </w:r>
      <w:r w:rsidRPr="00F64D62">
        <w:rPr>
          <w:rFonts w:ascii="標楷體" w:eastAsia="標楷體" w:hAnsi="標楷體" w:hint="eastAsia"/>
          <w:color w:val="000000"/>
        </w:rPr>
        <w:t>並</w:t>
      </w:r>
      <w:r w:rsidRPr="00F64D62">
        <w:rPr>
          <w:rFonts w:ascii="標楷體" w:eastAsia="標楷體" w:hAnsi="標楷體"/>
          <w:color w:val="000000"/>
        </w:rPr>
        <w:t>定期盤點，以便管制</w:t>
      </w:r>
      <w:r w:rsidRPr="00F64D62">
        <w:rPr>
          <w:rFonts w:ascii="標楷體" w:eastAsia="標楷體" w:hAnsi="標楷體" w:hint="eastAsia"/>
          <w:color w:val="000000"/>
        </w:rPr>
        <w:t>追</w:t>
      </w:r>
      <w:r w:rsidRPr="00F64D62">
        <w:rPr>
          <w:rFonts w:ascii="標楷體" w:eastAsia="標楷體" w:hAnsi="標楷體"/>
          <w:color w:val="000000"/>
        </w:rPr>
        <w:t>蹤。</w:t>
      </w:r>
      <w:r w:rsidRPr="00F64D62">
        <w:rPr>
          <w:rFonts w:ascii="標楷體" w:eastAsia="標楷體" w:hAnsi="標楷體" w:hint="eastAsia"/>
          <w:color w:val="000000"/>
        </w:rPr>
        <w:t>蘭</w:t>
      </w:r>
      <w:r w:rsidRPr="00F64D62">
        <w:rPr>
          <w:rFonts w:ascii="標楷體" w:eastAsia="標楷體" w:hAnsi="標楷體"/>
          <w:color w:val="000000"/>
        </w:rPr>
        <w:t>陽校園由蘭陽</w:t>
      </w:r>
      <w:r>
        <w:rPr>
          <w:rFonts w:ascii="標楷體" w:eastAsia="標楷體" w:hAnsi="標楷體" w:hint="eastAsia"/>
          <w:color w:val="000000"/>
        </w:rPr>
        <w:t>行政處</w:t>
      </w:r>
      <w:r w:rsidRPr="00F64D62">
        <w:rPr>
          <w:rFonts w:ascii="標楷體" w:eastAsia="標楷體" w:hAnsi="標楷體"/>
          <w:color w:val="000000"/>
        </w:rPr>
        <w:t>負責。</w:t>
      </w:r>
    </w:p>
    <w:p w14:paraId="57D36256" w14:textId="77777777" w:rsidR="00104F3F" w:rsidRPr="00F64D62" w:rsidRDefault="00104F3F" w:rsidP="00104F3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color w:val="000000"/>
        </w:rPr>
      </w:pPr>
      <w:r w:rsidRPr="00F64D62">
        <w:rPr>
          <w:rFonts w:ascii="標楷體" w:eastAsia="標楷體" w:hAnsi="標楷體" w:hint="eastAsia"/>
          <w:color w:val="000000"/>
        </w:rPr>
        <w:t>七、本要點相關作為應遵守</w:t>
      </w:r>
      <w:r w:rsidRPr="00F64D62">
        <w:rPr>
          <w:rFonts w:ascii="標楷體" w:eastAsia="標楷體" w:hAnsi="標楷體"/>
          <w:color w:val="000000"/>
        </w:rPr>
        <w:t>本校個人資料管理制度</w:t>
      </w:r>
      <w:r w:rsidRPr="00F64D62">
        <w:rPr>
          <w:rFonts w:ascii="標楷體" w:eastAsia="標楷體" w:hAnsi="標楷體" w:hint="eastAsia"/>
          <w:color w:val="000000"/>
        </w:rPr>
        <w:t>，</w:t>
      </w:r>
      <w:r w:rsidRPr="00F64D62">
        <w:rPr>
          <w:rFonts w:ascii="標楷體" w:eastAsia="標楷體" w:hAnsi="標楷體"/>
          <w:color w:val="000000"/>
        </w:rPr>
        <w:t>落實個人資料保護及管理措施，遵循</w:t>
      </w:r>
      <w:r w:rsidRPr="00F64D62">
        <w:rPr>
          <w:rFonts w:ascii="標楷體" w:eastAsia="標楷體" w:hAnsi="標楷體" w:hint="eastAsia"/>
          <w:color w:val="000000"/>
        </w:rPr>
        <w:t>「</w:t>
      </w:r>
      <w:r w:rsidRPr="00F64D62">
        <w:rPr>
          <w:rFonts w:ascii="標楷體" w:eastAsia="標楷體" w:hAnsi="標楷體"/>
          <w:color w:val="000000"/>
        </w:rPr>
        <w:t>個人資料保護法</w:t>
      </w:r>
      <w:r w:rsidRPr="00F64D62">
        <w:rPr>
          <w:rFonts w:ascii="標楷體" w:eastAsia="標楷體" w:hAnsi="標楷體" w:hint="eastAsia"/>
          <w:color w:val="000000"/>
        </w:rPr>
        <w:t>」</w:t>
      </w:r>
      <w:r w:rsidRPr="00F64D62">
        <w:rPr>
          <w:rFonts w:ascii="標楷體" w:eastAsia="標楷體" w:hAnsi="標楷體"/>
          <w:color w:val="000000"/>
        </w:rPr>
        <w:t>之相關法令規章及保障個人資料當事人之權利，降低任何個人資料檔案受侵害之事件所可能帶來的衝擊，以維護本校所有個人資料檔案之安全。</w:t>
      </w:r>
    </w:p>
    <w:p w14:paraId="4727FB4D" w14:textId="270E4D19" w:rsidR="005F155D" w:rsidRPr="00104F3F" w:rsidRDefault="00104F3F" w:rsidP="00104F3F">
      <w:pPr>
        <w:spacing w:line="360" w:lineRule="exact"/>
      </w:pPr>
      <w:r w:rsidRPr="00F64D62">
        <w:rPr>
          <w:rFonts w:ascii="標楷體" w:eastAsia="標楷體" w:hAnsi="標楷體" w:hint="eastAsia"/>
          <w:color w:val="000000"/>
        </w:rPr>
        <w:t>八、</w:t>
      </w:r>
      <w:r w:rsidRPr="00F64D62">
        <w:rPr>
          <w:rFonts w:ascii="標楷體" w:eastAsia="標楷體" w:hAnsi="標楷體"/>
          <w:color w:val="000000"/>
        </w:rPr>
        <w:t>本要點經總務</w:t>
      </w:r>
      <w:r w:rsidRPr="00F64D62">
        <w:rPr>
          <w:rFonts w:ascii="標楷體" w:eastAsia="標楷體" w:hAnsi="標楷體" w:hint="eastAsia"/>
          <w:color w:val="000000"/>
        </w:rPr>
        <w:t>會議</w:t>
      </w:r>
      <w:r w:rsidRPr="00F64D62">
        <w:rPr>
          <w:rFonts w:ascii="標楷體" w:eastAsia="標楷體" w:hAnsi="標楷體"/>
          <w:color w:val="000000"/>
        </w:rPr>
        <w:t>通過，報請校長核定後，自公布日實施；修正時亦同。</w:t>
      </w:r>
    </w:p>
    <w:sectPr w:rsidR="005F155D" w:rsidRPr="00104F3F" w:rsidSect="00683CF9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8C99" w14:textId="77777777" w:rsidR="00CC682A" w:rsidRDefault="00CC682A" w:rsidP="00FE71F5">
      <w:r>
        <w:separator/>
      </w:r>
    </w:p>
  </w:endnote>
  <w:endnote w:type="continuationSeparator" w:id="0">
    <w:p w14:paraId="303536C3" w14:textId="77777777" w:rsidR="00CC682A" w:rsidRDefault="00CC682A" w:rsidP="00F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E毨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735812"/>
      <w:docPartObj>
        <w:docPartGallery w:val="Page Numbers (Bottom of Page)"/>
        <w:docPartUnique/>
      </w:docPartObj>
    </w:sdtPr>
    <w:sdtContent>
      <w:p w14:paraId="4FFF80DC" w14:textId="39ED6C22" w:rsidR="00DF5944" w:rsidRDefault="00DF59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6D7FB03" w14:textId="77777777" w:rsidR="00DF5944" w:rsidRDefault="00DF5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AD65" w14:textId="77777777" w:rsidR="00CC682A" w:rsidRDefault="00CC682A" w:rsidP="00FE71F5">
      <w:r>
        <w:separator/>
      </w:r>
    </w:p>
  </w:footnote>
  <w:footnote w:type="continuationSeparator" w:id="0">
    <w:p w14:paraId="45B68291" w14:textId="77777777" w:rsidR="00CC682A" w:rsidRDefault="00CC682A" w:rsidP="00FE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0232" w14:textId="4B26D1D0" w:rsidR="00FE71F5" w:rsidRPr="00FE71F5" w:rsidRDefault="00FE71F5" w:rsidP="00FE71F5">
    <w:pPr>
      <w:rPr>
        <w:sz w:val="20"/>
        <w:szCs w:val="20"/>
      </w:rPr>
    </w:pPr>
    <w:r w:rsidRPr="00FE71F5">
      <w:rPr>
        <w:rFonts w:ascii="標楷體" w:eastAsia="標楷體" w:hAnsi="標楷體" w:hint="eastAsia"/>
        <w:bCs/>
        <w:sz w:val="20"/>
        <w:szCs w:val="20"/>
      </w:rPr>
      <w:t>7</w:t>
    </w:r>
    <w:r w:rsidRPr="00FE71F5">
      <w:rPr>
        <w:rFonts w:ascii="標楷體" w:eastAsia="標楷體" w:hAnsi="標楷體"/>
        <w:bCs/>
        <w:sz w:val="20"/>
        <w:szCs w:val="20"/>
      </w:rPr>
      <w:t>-82</w:t>
    </w:r>
    <w:r w:rsidRPr="00FE71F5">
      <w:rPr>
        <w:rFonts w:ascii="標楷體" w:eastAsia="標楷體" w:hAnsi="標楷體" w:hint="eastAsia"/>
        <w:bCs/>
        <w:sz w:val="20"/>
        <w:szCs w:val="20"/>
      </w:rPr>
      <w:t>淡江大學</w:t>
    </w:r>
    <w:r w:rsidRPr="00FE71F5">
      <w:rPr>
        <w:rFonts w:ascii="標楷體" w:eastAsia="標楷體" w:hAnsi="標楷體"/>
        <w:sz w:val="20"/>
        <w:szCs w:val="20"/>
      </w:rPr>
      <w:t>監視錄影系統管理要點</w:t>
    </w:r>
  </w:p>
  <w:p w14:paraId="63550A2F" w14:textId="77777777" w:rsidR="00FE71F5" w:rsidRPr="00FE71F5" w:rsidRDefault="00FE71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3F"/>
    <w:rsid w:val="00104F3F"/>
    <w:rsid w:val="005F155D"/>
    <w:rsid w:val="00683CF9"/>
    <w:rsid w:val="00CC682A"/>
    <w:rsid w:val="00DF5944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762A"/>
  <w15:chartTrackingRefBased/>
  <w15:docId w15:val="{5A16660F-A772-4CCA-940D-D0A73635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04F3F"/>
    <w:pPr>
      <w:ind w:left="1260" w:right="-123" w:hanging="1260"/>
    </w:pPr>
    <w:rPr>
      <w:rFonts w:ascii="標楷體" w:eastAsia="標楷體" w:hAnsi="Times New Roman" w:cs="Times New Roman"/>
      <w:szCs w:val="20"/>
    </w:rPr>
  </w:style>
  <w:style w:type="paragraph" w:customStyle="1" w:styleId="Standard">
    <w:name w:val="Standard"/>
    <w:rsid w:val="00FE71F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FE7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71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7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7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>TKU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3</cp:revision>
  <dcterms:created xsi:type="dcterms:W3CDTF">2023-06-16T03:47:00Z</dcterms:created>
  <dcterms:modified xsi:type="dcterms:W3CDTF">2023-06-16T06:45:00Z</dcterms:modified>
</cp:coreProperties>
</file>