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C1" w:rsidRPr="0017642C" w:rsidRDefault="00DD06C1" w:rsidP="00DD06C1">
      <w:pPr>
        <w:jc w:val="center"/>
        <w:rPr>
          <w:rFonts w:ascii="標楷體" w:eastAsia="標楷體" w:hAnsi="標楷體"/>
          <w:sz w:val="28"/>
          <w:szCs w:val="28"/>
        </w:rPr>
      </w:pPr>
      <w:r w:rsidRPr="0017642C">
        <w:rPr>
          <w:rFonts w:ascii="標楷體" w:eastAsia="標楷體" w:hAnsi="標楷體"/>
          <w:sz w:val="28"/>
          <w:szCs w:val="28"/>
        </w:rPr>
        <w:t>淡江大學</w:t>
      </w:r>
      <w:r w:rsidRPr="002D0568">
        <w:rPr>
          <w:rFonts w:ascii="標楷體" w:eastAsia="標楷體" w:hAnsi="標楷體" w:hint="eastAsia"/>
          <w:bCs/>
          <w:noProof/>
          <w:sz w:val="28"/>
          <w:szCs w:val="28"/>
        </w:rPr>
        <w:t>淡水校園</w:t>
      </w:r>
      <w:r w:rsidRPr="004A7F65">
        <w:rPr>
          <w:rFonts w:ascii="標楷體" w:eastAsia="標楷體" w:hAnsi="標楷體" w:hint="eastAsia"/>
          <w:bCs/>
          <w:noProof/>
          <w:sz w:val="28"/>
          <w:szCs w:val="28"/>
        </w:rPr>
        <w:t>修繕申請作業</w:t>
      </w:r>
      <w:r>
        <w:rPr>
          <w:rFonts w:ascii="標楷體" w:eastAsia="標楷體" w:hAnsi="標楷體" w:hint="eastAsia"/>
          <w:bCs/>
          <w:noProof/>
          <w:sz w:val="28"/>
          <w:szCs w:val="28"/>
        </w:rPr>
        <w:t>要點</w:t>
      </w:r>
    </w:p>
    <w:p w:rsidR="00DD06C1" w:rsidRDefault="00DD06C1" w:rsidP="00DD06C1">
      <w:pPr>
        <w:jc w:val="right"/>
        <w:rPr>
          <w:rFonts w:ascii="標楷體" w:eastAsia="標楷體" w:hAnsi="標楷體"/>
          <w:sz w:val="20"/>
        </w:rPr>
      </w:pPr>
    </w:p>
    <w:p w:rsidR="00DD06C1" w:rsidRDefault="00DD06C1" w:rsidP="00DD06C1">
      <w:pPr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  <w:r w:rsidRPr="0017642C">
        <w:rPr>
          <w:rFonts w:ascii="標楷體" w:eastAsia="標楷體" w:hAnsi="標楷體"/>
          <w:sz w:val="20"/>
        </w:rPr>
        <w:t>99.</w:t>
      </w:r>
      <w:r>
        <w:rPr>
          <w:rFonts w:ascii="標楷體" w:eastAsia="標楷體" w:hAnsi="標楷體" w:hint="eastAsia"/>
          <w:sz w:val="20"/>
        </w:rPr>
        <w:t>08</w:t>
      </w:r>
      <w:r w:rsidRPr="0017642C">
        <w:rPr>
          <w:rFonts w:ascii="標楷體" w:eastAsia="標楷體" w:hAnsi="標楷體"/>
          <w:sz w:val="20"/>
        </w:rPr>
        <w:t>.</w:t>
      </w:r>
      <w:r w:rsidRPr="0017642C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6 總務處</w:t>
      </w:r>
      <w:r w:rsidRPr="0017642C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9</w:t>
      </w:r>
      <w:r w:rsidRPr="0017642C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1學期第</w:t>
      </w:r>
      <w:r w:rsidRPr="0017642C">
        <w:rPr>
          <w:rFonts w:ascii="標楷體" w:eastAsia="標楷體" w:hAnsi="標楷體" w:hint="eastAsia"/>
          <w:sz w:val="20"/>
        </w:rPr>
        <w:t>1次</w:t>
      </w:r>
      <w:r>
        <w:rPr>
          <w:rFonts w:ascii="標楷體" w:eastAsia="標楷體" w:hAnsi="標楷體" w:hint="eastAsia"/>
          <w:sz w:val="20"/>
        </w:rPr>
        <w:t>主管</w:t>
      </w:r>
      <w:r w:rsidRPr="0017642C">
        <w:rPr>
          <w:rFonts w:ascii="標楷體" w:eastAsia="標楷體" w:hAnsi="標楷體" w:hint="eastAsia"/>
          <w:sz w:val="20"/>
        </w:rPr>
        <w:t>會</w:t>
      </w:r>
      <w:r>
        <w:rPr>
          <w:rFonts w:ascii="標楷體" w:eastAsia="標楷體" w:hAnsi="標楷體" w:hint="eastAsia"/>
          <w:sz w:val="20"/>
        </w:rPr>
        <w:t>報</w:t>
      </w:r>
      <w:r w:rsidRPr="0017642C">
        <w:rPr>
          <w:rFonts w:ascii="標楷體" w:eastAsia="標楷體" w:hAnsi="標楷體" w:hint="eastAsia"/>
          <w:sz w:val="20"/>
        </w:rPr>
        <w:t>通過</w:t>
      </w:r>
    </w:p>
    <w:p w:rsidR="00DD06C1" w:rsidRPr="0017642C" w:rsidRDefault="00DD06C1" w:rsidP="00DD06C1">
      <w:pPr>
        <w:snapToGrid w:val="0"/>
        <w:spacing w:line="200" w:lineRule="atLeas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17642C">
        <w:rPr>
          <w:rFonts w:ascii="標楷體" w:eastAsia="標楷體" w:hAnsi="標楷體"/>
          <w:color w:val="000000"/>
          <w:sz w:val="20"/>
        </w:rPr>
        <w:t>99.0</w:t>
      </w:r>
      <w:r>
        <w:rPr>
          <w:rFonts w:ascii="標楷體" w:eastAsia="標楷體" w:hAnsi="標楷體" w:hint="eastAsia"/>
          <w:color w:val="000000"/>
          <w:sz w:val="20"/>
        </w:rPr>
        <w:t>9</w:t>
      </w:r>
      <w:r w:rsidRPr="0017642C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09</w:t>
      </w:r>
      <w:r w:rsidRPr="0017642C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17642C">
        <w:rPr>
          <w:rFonts w:ascii="標楷體" w:eastAsia="標楷體" w:hAnsi="標楷體"/>
          <w:color w:val="000000"/>
          <w:sz w:val="20"/>
        </w:rPr>
        <w:t>室秘法字第09900000</w:t>
      </w:r>
      <w:r>
        <w:rPr>
          <w:rFonts w:ascii="標楷體" w:eastAsia="標楷體" w:hAnsi="標楷體" w:hint="eastAsia"/>
          <w:color w:val="000000"/>
          <w:sz w:val="20"/>
        </w:rPr>
        <w:t>43</w:t>
      </w:r>
      <w:r w:rsidRPr="0017642C">
        <w:rPr>
          <w:rFonts w:ascii="標楷體" w:eastAsia="標楷體" w:hAnsi="標楷體"/>
          <w:color w:val="000000"/>
          <w:sz w:val="20"/>
        </w:rPr>
        <w:t>號函公布</w:t>
      </w:r>
    </w:p>
    <w:p w:rsidR="00DD06C1" w:rsidRPr="00D55BCA" w:rsidRDefault="00DD06C1" w:rsidP="00DD06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ind w:firstLine="4321"/>
        <w:jc w:val="right"/>
        <w:rPr>
          <w:rFonts w:ascii="標楷體" w:eastAsia="標楷體" w:hAnsi="標楷體"/>
          <w:sz w:val="20"/>
        </w:rPr>
      </w:pPr>
      <w:r w:rsidRPr="00D55BCA">
        <w:rPr>
          <w:rFonts w:ascii="標楷體" w:eastAsia="標楷體" w:hAnsi="標楷體" w:hint="eastAsia"/>
          <w:sz w:val="20"/>
        </w:rPr>
        <w:t>100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06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1</w:t>
      </w:r>
      <w:r w:rsidRPr="00D55BCA">
        <w:rPr>
          <w:rFonts w:ascii="標楷體" w:eastAsia="標楷體" w:hAnsi="標楷體"/>
          <w:sz w:val="20"/>
        </w:rPr>
        <w:t xml:space="preserve"> 第</w:t>
      </w:r>
      <w:r>
        <w:rPr>
          <w:rFonts w:ascii="標楷體" w:eastAsia="標楷體" w:hAnsi="標楷體" w:hint="eastAsia"/>
          <w:sz w:val="20"/>
        </w:rPr>
        <w:t>119</w:t>
      </w:r>
      <w:r w:rsidRPr="00D55BCA">
        <w:rPr>
          <w:rFonts w:ascii="標楷體" w:eastAsia="標楷體" w:hAnsi="標楷體"/>
          <w:sz w:val="20"/>
        </w:rPr>
        <w:t>次</w:t>
      </w:r>
      <w:r>
        <w:rPr>
          <w:rFonts w:ascii="標楷體" w:eastAsia="標楷體" w:hAnsi="標楷體" w:hint="eastAsia"/>
          <w:sz w:val="20"/>
        </w:rPr>
        <w:t>行政</w:t>
      </w:r>
      <w:r w:rsidRPr="00D55BCA">
        <w:rPr>
          <w:rFonts w:ascii="標楷體" w:eastAsia="標楷體" w:hAnsi="標楷體"/>
          <w:sz w:val="20"/>
        </w:rPr>
        <w:t>會議</w:t>
      </w:r>
      <w:r>
        <w:rPr>
          <w:rFonts w:ascii="標楷體" w:eastAsia="標楷體" w:hAnsi="標楷體" w:hint="eastAsia"/>
          <w:sz w:val="20"/>
        </w:rPr>
        <w:t>決議</w:t>
      </w:r>
      <w:r w:rsidRPr="00D55BCA">
        <w:rPr>
          <w:rFonts w:ascii="標楷體" w:eastAsia="標楷體" w:hAnsi="標楷體"/>
          <w:sz w:val="20"/>
        </w:rPr>
        <w:t>修正</w:t>
      </w:r>
    </w:p>
    <w:p w:rsidR="00DD06C1" w:rsidRPr="00FD52DF" w:rsidRDefault="00DD06C1" w:rsidP="00DD06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 w:hint="eastAsia"/>
          <w:color w:val="000000"/>
          <w:sz w:val="20"/>
        </w:rPr>
        <w:t>100.08.09 處秘字第1000000002號簽核定</w:t>
      </w:r>
    </w:p>
    <w:p w:rsidR="00DD06C1" w:rsidRPr="00FD52DF" w:rsidRDefault="00DD06C1" w:rsidP="00DD06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/>
          <w:color w:val="000000"/>
          <w:sz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</w:rPr>
        <w:t>11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</w:rPr>
        <w:t>8號函公布</w:t>
      </w:r>
    </w:p>
    <w:p w:rsidR="00DD06C1" w:rsidRDefault="00DD06C1" w:rsidP="00DD06C1">
      <w:pPr>
        <w:snapToGrid w:val="0"/>
        <w:spacing w:line="200" w:lineRule="atLeast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:rsidR="00DD06C1" w:rsidRDefault="00DD06C1" w:rsidP="00DD06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36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DD06C1" w:rsidRPr="007E3868" w:rsidRDefault="00DD06C1" w:rsidP="00DD06C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DD06C1" w:rsidRPr="002F7CD8" w:rsidRDefault="00DD06C1" w:rsidP="00DD06C1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DD06C1" w:rsidRPr="00A55397" w:rsidRDefault="00DD06C1" w:rsidP="00DD06C1">
      <w:pPr>
        <w:jc w:val="right"/>
        <w:rPr>
          <w:rFonts w:ascii="標楷體" w:eastAsia="標楷體" w:hAnsi="標楷體"/>
          <w:sz w:val="20"/>
        </w:rPr>
      </w:pP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一、為維護淡水校園校舍建築、設備之完整與安全，營造出舒適愉悅的教學研究與學習環境，特訂定本要點。</w:t>
      </w: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二</w:t>
      </w:r>
      <w:r w:rsidRPr="00D22E8A">
        <w:rPr>
          <w:rFonts w:ascii="標楷體" w:eastAsia="標楷體" w:hAnsi="標楷體" w:cs="新細明體"/>
          <w:color w:val="000000"/>
        </w:rPr>
        <w:t>、本校校舍、道路、與教</w:t>
      </w:r>
      <w:r w:rsidRPr="00D22E8A">
        <w:rPr>
          <w:rFonts w:ascii="標楷體" w:eastAsia="標楷體" w:hAnsi="標楷體" w:cs="新細明體" w:hint="eastAsia"/>
          <w:color w:val="000000"/>
        </w:rPr>
        <w:t>室</w:t>
      </w:r>
      <w:r w:rsidRPr="00D22E8A">
        <w:rPr>
          <w:rFonts w:ascii="標楷體" w:eastAsia="標楷體" w:hAnsi="標楷體" w:cs="新細明體"/>
          <w:color w:val="000000"/>
        </w:rPr>
        <w:t>設備</w:t>
      </w:r>
      <w:r w:rsidRPr="00D22E8A">
        <w:rPr>
          <w:rFonts w:ascii="標楷體" w:eastAsia="標楷體" w:hAnsi="標楷體" w:cs="新細明體" w:hint="eastAsia"/>
          <w:color w:val="000000"/>
        </w:rPr>
        <w:t>(視聽設備除外)</w:t>
      </w:r>
      <w:r w:rsidRPr="00D22E8A">
        <w:rPr>
          <w:rFonts w:ascii="標楷體" w:eastAsia="標楷體" w:hAnsi="標楷體" w:cs="新細明體"/>
          <w:color w:val="000000"/>
        </w:rPr>
        <w:t>，由總務處</w:t>
      </w:r>
      <w:r w:rsidRPr="00D22E8A">
        <w:rPr>
          <w:rFonts w:ascii="標楷體" w:eastAsia="標楷體" w:hAnsi="標楷體" w:cs="新細明體" w:hint="eastAsia"/>
          <w:color w:val="000000"/>
        </w:rPr>
        <w:t>節能與空間組不定期與</w:t>
      </w:r>
      <w:r w:rsidRPr="00D22E8A">
        <w:rPr>
          <w:rFonts w:ascii="標楷體" w:eastAsia="標楷體" w:hAnsi="標楷體" w:cs="新細明體"/>
          <w:color w:val="000000"/>
        </w:rPr>
        <w:t>定期檢修。</w:t>
      </w: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三、各行政、教學單位及公共空間設備設施如有故障損壞，應以OA系統填寫修繕申請單，送</w:t>
      </w:r>
      <w:r w:rsidRPr="00D22E8A">
        <w:rPr>
          <w:rFonts w:ascii="標楷體" w:eastAsia="標楷體" w:hAnsi="標楷體" w:cs="新細明體"/>
          <w:color w:val="000000"/>
        </w:rPr>
        <w:t>總務處</w:t>
      </w:r>
      <w:r w:rsidRPr="00D22E8A">
        <w:rPr>
          <w:rFonts w:ascii="標楷體" w:eastAsia="標楷體" w:hAnsi="標楷體" w:cs="新細明體" w:hint="eastAsia"/>
          <w:color w:val="000000"/>
        </w:rPr>
        <w:t>節能與空間組修繕。</w:t>
      </w: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四、各單位空間調整、空間改善、建置行政或教學空間、實驗室增設電力等，於專簽核准後，</w:t>
      </w:r>
      <w:r w:rsidRPr="00D22E8A">
        <w:rPr>
          <w:rFonts w:ascii="標楷體" w:eastAsia="標楷體" w:hAnsi="標楷體" w:cs="新細明體"/>
          <w:color w:val="000000"/>
        </w:rPr>
        <w:t>總務處</w:t>
      </w:r>
      <w:r w:rsidRPr="00D22E8A">
        <w:rPr>
          <w:rFonts w:ascii="標楷體" w:eastAsia="標楷體" w:hAnsi="標楷體" w:cs="新細明體" w:hint="eastAsia"/>
          <w:color w:val="000000"/>
        </w:rPr>
        <w:t>節能與空間組配合辦理。</w:t>
      </w: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hint="eastAsia"/>
          <w:color w:val="000000"/>
        </w:rPr>
        <w:t>五、各大樓公共空間牆面，除學校設置之公布欄外，禁止張貼各式海報、文宣、廣告，如因任意張貼而造成牆面汙損，應予復原或照價賠償。</w:t>
      </w:r>
    </w:p>
    <w:p w:rsidR="00DD06C1" w:rsidRPr="00D22E8A" w:rsidRDefault="00DD06C1" w:rsidP="00DD06C1">
      <w:pPr>
        <w:ind w:left="480" w:hangingChars="200" w:hanging="480"/>
      </w:pPr>
      <w:r w:rsidRPr="00D22E8A">
        <w:rPr>
          <w:rFonts w:ascii="標楷體" w:eastAsia="標楷體" w:hAnsi="標楷體" w:hint="eastAsia"/>
          <w:color w:val="000000"/>
        </w:rPr>
        <w:t>六、本校教職</w:t>
      </w:r>
      <w:r w:rsidRPr="00D22E8A">
        <w:rPr>
          <w:rFonts w:ascii="標楷體" w:eastAsia="標楷體" w:hAnsi="標楷體"/>
          <w:color w:val="000000"/>
        </w:rPr>
        <w:t>員工</w:t>
      </w:r>
      <w:r w:rsidRPr="00D22E8A">
        <w:rPr>
          <w:rFonts w:ascii="標楷體" w:eastAsia="標楷體" w:hAnsi="標楷體" w:hint="eastAsia"/>
          <w:color w:val="000000"/>
        </w:rPr>
        <w:t>生</w:t>
      </w:r>
      <w:r w:rsidRPr="00D22E8A">
        <w:rPr>
          <w:rFonts w:ascii="標楷體" w:eastAsia="標楷體" w:hAnsi="標楷體"/>
          <w:color w:val="000000"/>
        </w:rPr>
        <w:t>應愛惜各項設備</w:t>
      </w:r>
      <w:r w:rsidRPr="00D22E8A">
        <w:rPr>
          <w:rFonts w:ascii="標楷體" w:eastAsia="標楷體" w:hAnsi="標楷體" w:hint="eastAsia"/>
          <w:color w:val="000000"/>
        </w:rPr>
        <w:t>、設施</w:t>
      </w:r>
      <w:r w:rsidRPr="00D22E8A">
        <w:rPr>
          <w:rFonts w:ascii="標楷體" w:eastAsia="標楷體" w:hAnsi="標楷體"/>
          <w:color w:val="000000"/>
        </w:rPr>
        <w:t>，不得</w:t>
      </w:r>
      <w:r w:rsidRPr="00D22E8A">
        <w:rPr>
          <w:rFonts w:ascii="標楷體" w:eastAsia="標楷體" w:hAnsi="標楷體" w:hint="eastAsia"/>
          <w:color w:val="000000"/>
        </w:rPr>
        <w:t>任</w:t>
      </w:r>
      <w:r w:rsidRPr="00D22E8A">
        <w:rPr>
          <w:rFonts w:ascii="標楷體" w:eastAsia="標楷體" w:hAnsi="標楷體"/>
          <w:color w:val="000000"/>
        </w:rPr>
        <w:t>意破壞，如有人為破壞，</w:t>
      </w:r>
      <w:r w:rsidRPr="00D22E8A">
        <w:rPr>
          <w:rFonts w:ascii="標楷體" w:eastAsia="標楷體" w:hAnsi="標楷體" w:hint="eastAsia"/>
          <w:color w:val="000000"/>
        </w:rPr>
        <w:t>應予復原或</w:t>
      </w:r>
      <w:r w:rsidRPr="00D22E8A">
        <w:rPr>
          <w:rFonts w:ascii="標楷體" w:eastAsia="標楷體" w:hAnsi="標楷體"/>
          <w:color w:val="000000"/>
        </w:rPr>
        <w:t>照價賠償</w:t>
      </w:r>
      <w:r w:rsidRPr="00D22E8A">
        <w:rPr>
          <w:rFonts w:ascii="標楷體" w:eastAsia="標楷體" w:hAnsi="標楷體" w:hint="eastAsia"/>
          <w:color w:val="000000"/>
        </w:rPr>
        <w:t>。</w:t>
      </w:r>
    </w:p>
    <w:p w:rsidR="00973C23" w:rsidRDefault="00DD06C1" w:rsidP="00DD06C1">
      <w:r w:rsidRPr="00D22E8A">
        <w:rPr>
          <w:rFonts w:ascii="標楷體" w:eastAsia="標楷體" w:hAnsi="標楷體" w:hint="eastAsia"/>
        </w:rPr>
        <w:t>七、本要點經總務</w:t>
      </w:r>
      <w:r>
        <w:rPr>
          <w:rFonts w:ascii="標楷體" w:eastAsia="標楷體" w:hAnsi="標楷體" w:hint="eastAsia"/>
        </w:rPr>
        <w:t>處主管會報</w:t>
      </w:r>
      <w:r w:rsidRPr="00D22E8A">
        <w:rPr>
          <w:rFonts w:ascii="標楷體" w:eastAsia="標楷體" w:hAnsi="標楷體" w:hint="eastAsia"/>
        </w:rPr>
        <w:t>通過，報請校長核定後，自公布日實施；修正時亦同。</w:t>
      </w:r>
    </w:p>
    <w:sectPr w:rsidR="00973C23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14" w:rsidRDefault="00B45214" w:rsidP="00DD06C1">
      <w:r>
        <w:separator/>
      </w:r>
    </w:p>
  </w:endnote>
  <w:endnote w:type="continuationSeparator" w:id="0">
    <w:p w:rsidR="00B45214" w:rsidRDefault="00B45214" w:rsidP="00D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Default="00DD06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Default="00DD06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Default="00DD0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14" w:rsidRDefault="00B45214" w:rsidP="00DD06C1">
      <w:r>
        <w:separator/>
      </w:r>
    </w:p>
  </w:footnote>
  <w:footnote w:type="continuationSeparator" w:id="0">
    <w:p w:rsidR="00B45214" w:rsidRDefault="00B45214" w:rsidP="00DD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Default="00DD0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Pr="00DD06C1" w:rsidRDefault="00DD06C1" w:rsidP="00DD06C1">
    <w:pPr>
      <w:rPr>
        <w:rFonts w:ascii="標楷體" w:eastAsia="標楷體" w:hAnsi="標楷體"/>
        <w:sz w:val="20"/>
        <w:szCs w:val="20"/>
      </w:rPr>
    </w:pPr>
    <w:bookmarkStart w:id="0" w:name="_GoBack"/>
    <w:r w:rsidRPr="00DD06C1">
      <w:rPr>
        <w:rFonts w:ascii="標楷體" w:eastAsia="標楷體" w:hAnsi="標楷體" w:hint="eastAsia"/>
        <w:sz w:val="20"/>
        <w:szCs w:val="20"/>
      </w:rPr>
      <w:t>7-31</w:t>
    </w:r>
    <w:r w:rsidRPr="00DD06C1">
      <w:rPr>
        <w:rFonts w:ascii="標楷體" w:eastAsia="標楷體" w:hAnsi="標楷體"/>
        <w:sz w:val="20"/>
        <w:szCs w:val="20"/>
      </w:rPr>
      <w:t>淡江大學</w:t>
    </w:r>
    <w:r w:rsidRPr="00DD06C1">
      <w:rPr>
        <w:rFonts w:ascii="標楷體" w:eastAsia="標楷體" w:hAnsi="標楷體" w:hint="eastAsia"/>
        <w:bCs/>
        <w:noProof/>
        <w:sz w:val="20"/>
        <w:szCs w:val="20"/>
      </w:rPr>
      <w:t>淡水校園修繕申請作業要點</w:t>
    </w:r>
  </w:p>
  <w:bookmarkEnd w:id="0"/>
  <w:p w:rsidR="00DD06C1" w:rsidRPr="00DD06C1" w:rsidRDefault="00DD06C1" w:rsidP="00DD06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C1" w:rsidRDefault="00DD0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1"/>
    <w:rsid w:val="007D145C"/>
    <w:rsid w:val="00973C23"/>
    <w:rsid w:val="00B45214"/>
    <w:rsid w:val="00D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8BAE2"/>
  <w15:chartTrackingRefBased/>
  <w15:docId w15:val="{778DC000-028D-429F-A7CB-A5F01E2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C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6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6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2020-08-13T01:32:00Z</dcterms:created>
  <dcterms:modified xsi:type="dcterms:W3CDTF">2020-08-13T01:33:00Z</dcterms:modified>
</cp:coreProperties>
</file>